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C9FB" w14:textId="77777777" w:rsidR="00D318C6" w:rsidRDefault="00D318C6" w:rsidP="00D318C6">
      <w:pPr>
        <w:pStyle w:val="Body1"/>
        <w:rPr>
          <w:rFonts w:hAnsi="Arial Unicode MS"/>
          <w:b/>
          <w:sz w:val="36"/>
        </w:rPr>
      </w:pPr>
      <w:bookmarkStart w:id="0" w:name="_GoBack"/>
      <w:bookmarkEnd w:id="0"/>
      <w:r>
        <w:rPr>
          <w:rFonts w:hAnsi="Arial Unicode MS"/>
          <w:b/>
          <w:sz w:val="36"/>
        </w:rPr>
        <w:t>13. Perioperative Medicine</w:t>
      </w:r>
      <w:r w:rsidR="00904E26">
        <w:rPr>
          <w:rFonts w:hAnsi="Arial Unicode MS"/>
          <w:b/>
          <w:sz w:val="36"/>
        </w:rPr>
        <w:t xml:space="preserve"> (Core)</w:t>
      </w:r>
    </w:p>
    <w:p w14:paraId="69B39BB7" w14:textId="77777777" w:rsidR="00D318C6" w:rsidRDefault="00D318C6" w:rsidP="00D318C6">
      <w:pPr>
        <w:pStyle w:val="Body1"/>
        <w:rPr>
          <w:rFonts w:hAnsi="Arial Unicode MS"/>
          <w:b/>
          <w:sz w:val="36"/>
        </w:rPr>
      </w:pPr>
      <w:r>
        <w:rPr>
          <w:rFonts w:hAnsi="Arial Unicode MS"/>
          <w:b/>
          <w:noProof/>
          <w:sz w:val="36"/>
          <w:lang w:eastAsia="en-GB"/>
        </w:rPr>
        <mc:AlternateContent>
          <mc:Choice Requires="wps">
            <w:drawing>
              <wp:anchor distT="57150" distB="57150" distL="57150" distR="57150" simplePos="0" relativeHeight="251659264" behindDoc="0" locked="0" layoutInCell="1" allowOverlap="1" wp14:anchorId="0DEA50F8" wp14:editId="7130E82C">
                <wp:simplePos x="0" y="0"/>
                <wp:positionH relativeFrom="margin">
                  <wp:posOffset>-3810</wp:posOffset>
                </wp:positionH>
                <wp:positionV relativeFrom="line">
                  <wp:posOffset>287020</wp:posOffset>
                </wp:positionV>
                <wp:extent cx="9077325" cy="3073400"/>
                <wp:effectExtent l="635" t="1905" r="15240" b="10795"/>
                <wp:wrapThrough wrapText="bothSides">
                  <wp:wrapPolygon edited="0">
                    <wp:start x="-23" y="0"/>
                    <wp:lineTo x="-23" y="21480"/>
                    <wp:lineTo x="21623" y="21480"/>
                    <wp:lineTo x="21623" y="0"/>
                    <wp:lineTo x="-23"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77325" cy="3073400"/>
                        </a:xfrm>
                        <a:prstGeom prst="rect">
                          <a:avLst/>
                        </a:prstGeom>
                        <a:solidFill>
                          <a:srgbClr val="D8D8D8"/>
                        </a:solidFill>
                        <a:ln w="63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C47D505" w14:textId="77777777" w:rsidR="00D318C6" w:rsidRPr="00C87B6B" w:rsidRDefault="00D318C6" w:rsidP="00D318C6">
                            <w:pPr>
                              <w:pStyle w:val="Body1"/>
                              <w:shd w:val="clear" w:color="auto" w:fill="D9D9D9"/>
                              <w:spacing w:after="0"/>
                              <w:rPr>
                                <w:b/>
                                <w:szCs w:val="22"/>
                                <w:lang w:bidi="x-none"/>
                              </w:rPr>
                            </w:pPr>
                            <w:r w:rsidRPr="00C87B6B">
                              <w:rPr>
                                <w:b/>
                                <w:szCs w:val="22"/>
                                <w:lang w:bidi="x-none"/>
                              </w:rPr>
                              <w:t xml:space="preserve">This unit of training is intended to run in parallel with other units of training and is not designed to be undertaken as a standalone dedicated unit. The learning outcomes are applicable to all patients and will be achievable during clinical practice whilst undertaking the other units of training. However, Perioperative Medicine elements remain within the obstetric and paediatric units of training as these elements are less transferable to other areas of anaesthesia. </w:t>
                            </w:r>
                          </w:p>
                          <w:p w14:paraId="6AC41687" w14:textId="77777777" w:rsidR="00D318C6" w:rsidRPr="00C87B6B" w:rsidRDefault="00D318C6" w:rsidP="00D318C6">
                            <w:pPr>
                              <w:pStyle w:val="Body1"/>
                              <w:shd w:val="clear" w:color="auto" w:fill="D9D9D9"/>
                              <w:spacing w:after="0"/>
                              <w:rPr>
                                <w:b/>
                                <w:szCs w:val="22"/>
                                <w:lang w:bidi="x-none"/>
                              </w:rPr>
                            </w:pPr>
                            <w:r w:rsidRPr="00C87B6B">
                              <w:rPr>
                                <w:b/>
                                <w:szCs w:val="22"/>
                                <w:lang w:bidi="x-none"/>
                              </w:rPr>
                              <w:t xml:space="preserve">Learning outcomes: </w:t>
                            </w:r>
                          </w:p>
                          <w:p w14:paraId="7FA120AA" w14:textId="77777777" w:rsidR="00D318C6" w:rsidRPr="00C87B6B" w:rsidRDefault="00D318C6" w:rsidP="00D318C6">
                            <w:pPr>
                              <w:pStyle w:val="Body1"/>
                              <w:numPr>
                                <w:ilvl w:val="0"/>
                                <w:numId w:val="1"/>
                              </w:numPr>
                              <w:shd w:val="clear" w:color="auto" w:fill="D9D9D9"/>
                              <w:spacing w:after="0"/>
                              <w:rPr>
                                <w:b/>
                                <w:szCs w:val="22"/>
                                <w:lang w:bidi="x-none"/>
                              </w:rPr>
                            </w:pPr>
                            <w:r w:rsidRPr="00C87B6B">
                              <w:rPr>
                                <w:b/>
                                <w:szCs w:val="22"/>
                                <w:lang w:bidi="x-none"/>
                              </w:rPr>
                              <w:sym w:font="Wingdings" w:char="F0D8"/>
                            </w:r>
                            <w:r w:rsidRPr="00C87B6B">
                              <w:rPr>
                                <w:b/>
                                <w:szCs w:val="22"/>
                                <w:lang w:bidi="x-none"/>
                              </w:rPr>
                              <w:t xml:space="preserve">  Explains the main patient, anaesthetic and surgical factors influencing patient outcomes </w:t>
                            </w:r>
                          </w:p>
                          <w:p w14:paraId="636F21FA" w14:textId="77777777" w:rsidR="00D318C6" w:rsidRPr="00C87B6B" w:rsidRDefault="00D318C6" w:rsidP="00D318C6">
                            <w:pPr>
                              <w:pStyle w:val="Body1"/>
                              <w:numPr>
                                <w:ilvl w:val="0"/>
                                <w:numId w:val="1"/>
                              </w:numPr>
                              <w:shd w:val="clear" w:color="auto" w:fill="D9D9D9"/>
                              <w:spacing w:after="0"/>
                              <w:rPr>
                                <w:b/>
                                <w:szCs w:val="22"/>
                                <w:lang w:bidi="x-none"/>
                              </w:rPr>
                            </w:pPr>
                            <w:r w:rsidRPr="00C87B6B">
                              <w:rPr>
                                <w:b/>
                                <w:szCs w:val="22"/>
                                <w:lang w:bidi="x-none"/>
                              </w:rPr>
                              <w:sym w:font="Wingdings" w:char="F0D8"/>
                            </w:r>
                            <w:r w:rsidRPr="00C87B6B">
                              <w:rPr>
                                <w:b/>
                                <w:szCs w:val="22"/>
                                <w:lang w:bidi="x-none"/>
                              </w:rPr>
                              <w:t xml:space="preserve">  Describes the benefits of patient-centred, multidisciplinary care </w:t>
                            </w:r>
                          </w:p>
                          <w:p w14:paraId="3977565A" w14:textId="77777777" w:rsidR="00D318C6" w:rsidRPr="00C87B6B" w:rsidRDefault="00D318C6" w:rsidP="00D318C6">
                            <w:pPr>
                              <w:pStyle w:val="Body1"/>
                              <w:numPr>
                                <w:ilvl w:val="0"/>
                                <w:numId w:val="1"/>
                              </w:numPr>
                              <w:shd w:val="clear" w:color="auto" w:fill="D9D9D9"/>
                              <w:spacing w:after="0"/>
                              <w:rPr>
                                <w:b/>
                                <w:szCs w:val="22"/>
                                <w:lang w:bidi="x-none"/>
                              </w:rPr>
                            </w:pPr>
                            <w:r w:rsidRPr="00C87B6B">
                              <w:rPr>
                                <w:b/>
                                <w:szCs w:val="22"/>
                                <w:lang w:bidi="x-none"/>
                              </w:rPr>
                              <w:sym w:font="Wingdings" w:char="F0D8"/>
                            </w:r>
                            <w:r w:rsidRPr="00C87B6B">
                              <w:rPr>
                                <w:b/>
                                <w:szCs w:val="22"/>
                                <w:lang w:bidi="x-none"/>
                              </w:rPr>
                              <w:t xml:space="preserve">  Delivers high quality preoperative assessment, investigation and perioperative management of ASA 1-3 patients for elective and emergency surgery with </w:t>
                            </w:r>
                          </w:p>
                          <w:p w14:paraId="32388F11" w14:textId="77777777" w:rsidR="00D318C6" w:rsidRPr="00C87B6B" w:rsidRDefault="00D318C6" w:rsidP="00D318C6">
                            <w:pPr>
                              <w:pStyle w:val="Body1"/>
                              <w:shd w:val="clear" w:color="auto" w:fill="D9D9D9"/>
                              <w:spacing w:after="0"/>
                              <w:rPr>
                                <w:b/>
                                <w:szCs w:val="22"/>
                                <w:lang w:bidi="x-none"/>
                              </w:rPr>
                            </w:pPr>
                            <w:proofErr w:type="gramStart"/>
                            <w:r w:rsidRPr="00C87B6B">
                              <w:rPr>
                                <w:b/>
                                <w:szCs w:val="22"/>
                                <w:lang w:bidi="x-none"/>
                              </w:rPr>
                              <w:t>emphasis</w:t>
                            </w:r>
                            <w:proofErr w:type="gramEnd"/>
                            <w:r w:rsidRPr="00C87B6B">
                              <w:rPr>
                                <w:b/>
                                <w:szCs w:val="22"/>
                                <w:lang w:bidi="x-none"/>
                              </w:rPr>
                              <w:t xml:space="preserve"> on the perioperative management of co-existing medical conditions </w:t>
                            </w:r>
                          </w:p>
                          <w:p w14:paraId="3ED546E2" w14:textId="77777777" w:rsidR="00D318C6" w:rsidRPr="00C87B6B" w:rsidRDefault="00D318C6" w:rsidP="00D318C6">
                            <w:pPr>
                              <w:pStyle w:val="Body1"/>
                              <w:numPr>
                                <w:ilvl w:val="0"/>
                                <w:numId w:val="1"/>
                              </w:numPr>
                              <w:shd w:val="clear" w:color="auto" w:fill="D9D9D9"/>
                              <w:spacing w:after="0"/>
                              <w:rPr>
                                <w:b/>
                                <w:szCs w:val="22"/>
                                <w:lang w:bidi="x-none"/>
                              </w:rPr>
                            </w:pPr>
                            <w:r w:rsidRPr="00C87B6B">
                              <w:rPr>
                                <w:b/>
                                <w:szCs w:val="22"/>
                                <w:lang w:bidi="x-none"/>
                              </w:rPr>
                              <w:sym w:font="Wingdings" w:char="F0D8"/>
                            </w:r>
                            <w:r w:rsidRPr="00C87B6B">
                              <w:rPr>
                                <w:b/>
                                <w:szCs w:val="22"/>
                                <w:lang w:bidi="x-none"/>
                              </w:rPr>
                              <w:t xml:space="preserve">  Delivers high quality individualised anaesthetic care to ASA 1-2 [E] patients, focusing on optimising patient experience and outcome </w:t>
                            </w:r>
                          </w:p>
                          <w:p w14:paraId="170D1F6D" w14:textId="77777777" w:rsidR="00D318C6" w:rsidRPr="00C87B6B" w:rsidRDefault="00D318C6" w:rsidP="00D318C6">
                            <w:pPr>
                              <w:pStyle w:val="Body1"/>
                              <w:numPr>
                                <w:ilvl w:val="0"/>
                                <w:numId w:val="1"/>
                              </w:numPr>
                              <w:shd w:val="clear" w:color="auto" w:fill="D9D9D9"/>
                              <w:spacing w:after="0"/>
                              <w:rPr>
                                <w:b/>
                                <w:szCs w:val="22"/>
                                <w:lang w:bidi="x-none"/>
                              </w:rPr>
                            </w:pPr>
                            <w:r w:rsidRPr="00C87B6B">
                              <w:rPr>
                                <w:b/>
                                <w:szCs w:val="22"/>
                                <w:lang w:bidi="x-none"/>
                              </w:rPr>
                              <w:sym w:font="Wingdings" w:char="F0D8"/>
                            </w:r>
                            <w:r w:rsidRPr="00C87B6B">
                              <w:rPr>
                                <w:b/>
                                <w:szCs w:val="22"/>
                                <w:lang w:bidi="x-none"/>
                              </w:rPr>
                              <w:t xml:space="preserve">  Plans and implements high quality individualised post-operative care for ASA 1-2 [E] patients </w:t>
                            </w:r>
                          </w:p>
                          <w:p w14:paraId="6D7B4B79" w14:textId="77777777" w:rsidR="00D318C6" w:rsidRPr="00C87B6B" w:rsidRDefault="00D318C6" w:rsidP="00D318C6">
                            <w:pPr>
                              <w:pStyle w:val="Body1"/>
                              <w:shd w:val="clear" w:color="auto" w:fill="D9D9D9"/>
                              <w:spacing w:after="0"/>
                              <w:rPr>
                                <w:i/>
                                <w:szCs w:val="22"/>
                                <w:lang w:bidi="x-none"/>
                              </w:rPr>
                            </w:pPr>
                            <w:r w:rsidRPr="00C87B6B">
                              <w:rPr>
                                <w:i/>
                                <w:szCs w:val="22"/>
                                <w:lang w:bidi="x-none"/>
                              </w:rPr>
                              <w:t xml:space="preserve">NB: All competencies annotated with the letter ‘E’ can be examined in any of the components of the Primary examination identified in the FRCA examination blueprint on page B-99 or in the Final examination identified in the Final FRCA blueprint on page C72 of Annex C. </w:t>
                            </w:r>
                          </w:p>
                          <w:p w14:paraId="2E0B479C" w14:textId="77777777" w:rsidR="00D318C6" w:rsidRDefault="00D318C6" w:rsidP="00D318C6">
                            <w:pPr>
                              <w:pStyle w:val="Body1"/>
                              <w:shd w:val="clear" w:color="auto" w:fill="D9D9D9"/>
                              <w:spacing w:after="0" w:line="240" w:lineRule="auto"/>
                              <w:rPr>
                                <w:rFonts w:ascii="Times New Roman" w:eastAsia="Times New Roman" w:hAnsi="Times New Roman"/>
                                <w:color w:val="auto"/>
                                <w:sz w:val="20"/>
                                <w:lang w:bidi="x-none"/>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5pt;margin-top:22.6pt;width:714.75pt;height:242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" fillcolor="#d8d8d8" strokeweight=".5pt">
                <v:stroke joinstyle="round"/>
                <v:shadow opacity="49150f"/>
                <v:path arrowok="t"/>
                <v:textbox inset="7pt,4pt,7pt,4pt">
                  <w:txbxContent>
                    <w:p w:rsidR="00D318C6" w:rsidRPr="00C87B6B" w:rsidRDefault="00D318C6" w:rsidP="00D318C6">
                      <w:pPr>
                        <w:pStyle w:val="Body1"/>
                        <w:shd w:val="clear" w:color="auto" w:fill="D9D9D9"/>
                        <w:spacing w:after="0"/>
                        <w:rPr>
                          <w:b/>
                          <w:szCs w:val="22"/>
                          <w:lang w:eastAsia="en-US" w:bidi="x-none"/>
                        </w:rPr>
                      </w:pPr>
                      <w:r w:rsidRPr="00C87B6B">
                        <w:rPr>
                          <w:b/>
                          <w:szCs w:val="22"/>
                          <w:lang w:eastAsia="en-US" w:bidi="x-none"/>
                        </w:rPr>
                        <w:t>This unit of training is intended to run in parallel with other units of training and is not designed to be undertaken as a standalone dedicated unit. The learning outcomes are applicable to all patients and will be achievable during clinical practice whilst undertaking the other units of training. However, Perioperative Medicine elements remain within the obstetric and paediatric units of training as these elements are less tr</w:t>
                      </w:r>
                      <w:bookmarkStart w:id="1" w:name="_GoBack"/>
                      <w:bookmarkEnd w:id="1"/>
                      <w:r w:rsidRPr="00C87B6B">
                        <w:rPr>
                          <w:b/>
                          <w:szCs w:val="22"/>
                          <w:lang w:eastAsia="en-US" w:bidi="x-none"/>
                        </w:rPr>
                        <w:t xml:space="preserve">ansferable to other areas of anaesthesia. </w:t>
                      </w:r>
                    </w:p>
                    <w:p w:rsidR="00D318C6" w:rsidRPr="00C87B6B" w:rsidRDefault="00D318C6" w:rsidP="00D318C6">
                      <w:pPr>
                        <w:pStyle w:val="Body1"/>
                        <w:shd w:val="clear" w:color="auto" w:fill="D9D9D9"/>
                        <w:spacing w:after="0"/>
                        <w:rPr>
                          <w:b/>
                          <w:szCs w:val="22"/>
                          <w:lang w:eastAsia="en-US" w:bidi="x-none"/>
                        </w:rPr>
                      </w:pPr>
                      <w:r w:rsidRPr="00C87B6B">
                        <w:rPr>
                          <w:b/>
                          <w:szCs w:val="22"/>
                          <w:lang w:eastAsia="en-US" w:bidi="x-none"/>
                        </w:rPr>
                        <w:t xml:space="preserve">Learning outcomes: </w:t>
                      </w:r>
                    </w:p>
                    <w:p w:rsidR="00D318C6" w:rsidRPr="00C87B6B" w:rsidRDefault="00D318C6" w:rsidP="00D318C6">
                      <w:pPr>
                        <w:pStyle w:val="Body1"/>
                        <w:numPr>
                          <w:ilvl w:val="0"/>
                          <w:numId w:val="1"/>
                        </w:numPr>
                        <w:shd w:val="clear" w:color="auto" w:fill="D9D9D9"/>
                        <w:spacing w:after="0"/>
                        <w:rPr>
                          <w:b/>
                          <w:szCs w:val="22"/>
                          <w:lang w:eastAsia="en-US" w:bidi="x-none"/>
                        </w:rPr>
                      </w:pPr>
                      <w:r w:rsidRPr="00C87B6B">
                        <w:rPr>
                          <w:b/>
                          <w:szCs w:val="22"/>
                          <w:lang w:eastAsia="en-US" w:bidi="x-none"/>
                        </w:rPr>
                        <w:sym w:font="Wingdings" w:char="F0D8"/>
                      </w:r>
                      <w:r w:rsidRPr="00C87B6B">
                        <w:rPr>
                          <w:b/>
                          <w:szCs w:val="22"/>
                          <w:lang w:eastAsia="en-US" w:bidi="x-none"/>
                        </w:rPr>
                        <w:t xml:space="preserve">  Explains the main patient, anaesthetic and surgical factors influencing patient outcomes </w:t>
                      </w:r>
                    </w:p>
                    <w:p w:rsidR="00D318C6" w:rsidRPr="00C87B6B" w:rsidRDefault="00D318C6" w:rsidP="00D318C6">
                      <w:pPr>
                        <w:pStyle w:val="Body1"/>
                        <w:numPr>
                          <w:ilvl w:val="0"/>
                          <w:numId w:val="1"/>
                        </w:numPr>
                        <w:shd w:val="clear" w:color="auto" w:fill="D9D9D9"/>
                        <w:spacing w:after="0"/>
                        <w:rPr>
                          <w:b/>
                          <w:szCs w:val="22"/>
                          <w:lang w:eastAsia="en-US" w:bidi="x-none"/>
                        </w:rPr>
                      </w:pPr>
                      <w:r w:rsidRPr="00C87B6B">
                        <w:rPr>
                          <w:b/>
                          <w:szCs w:val="22"/>
                          <w:lang w:eastAsia="en-US" w:bidi="x-none"/>
                        </w:rPr>
                        <w:sym w:font="Wingdings" w:char="F0D8"/>
                      </w:r>
                      <w:r w:rsidRPr="00C87B6B">
                        <w:rPr>
                          <w:b/>
                          <w:szCs w:val="22"/>
                          <w:lang w:eastAsia="en-US" w:bidi="x-none"/>
                        </w:rPr>
                        <w:t xml:space="preserve">  Describes the benefits of patient-centred, multidisciplinary care </w:t>
                      </w:r>
                    </w:p>
                    <w:p w:rsidR="00D318C6" w:rsidRPr="00C87B6B" w:rsidRDefault="00D318C6" w:rsidP="00D318C6">
                      <w:pPr>
                        <w:pStyle w:val="Body1"/>
                        <w:numPr>
                          <w:ilvl w:val="0"/>
                          <w:numId w:val="1"/>
                        </w:numPr>
                        <w:shd w:val="clear" w:color="auto" w:fill="D9D9D9"/>
                        <w:spacing w:after="0"/>
                        <w:rPr>
                          <w:b/>
                          <w:szCs w:val="22"/>
                          <w:lang w:eastAsia="en-US" w:bidi="x-none"/>
                        </w:rPr>
                      </w:pPr>
                      <w:r w:rsidRPr="00C87B6B">
                        <w:rPr>
                          <w:b/>
                          <w:szCs w:val="22"/>
                          <w:lang w:eastAsia="en-US" w:bidi="x-none"/>
                        </w:rPr>
                        <w:sym w:font="Wingdings" w:char="F0D8"/>
                      </w:r>
                      <w:r w:rsidRPr="00C87B6B">
                        <w:rPr>
                          <w:b/>
                          <w:szCs w:val="22"/>
                          <w:lang w:eastAsia="en-US" w:bidi="x-none"/>
                        </w:rPr>
                        <w:t xml:space="preserve">  Delivers high quality preoperative assessment, investigation and perioperative management of ASA 1-3 patients for elective and emergency surgery with </w:t>
                      </w:r>
                    </w:p>
                    <w:p w:rsidR="00D318C6" w:rsidRPr="00C87B6B" w:rsidRDefault="00D318C6" w:rsidP="00D318C6">
                      <w:pPr>
                        <w:pStyle w:val="Body1"/>
                        <w:shd w:val="clear" w:color="auto" w:fill="D9D9D9"/>
                        <w:spacing w:after="0"/>
                        <w:rPr>
                          <w:b/>
                          <w:szCs w:val="22"/>
                          <w:lang w:eastAsia="en-US" w:bidi="x-none"/>
                        </w:rPr>
                      </w:pPr>
                      <w:proofErr w:type="gramStart"/>
                      <w:r w:rsidRPr="00C87B6B">
                        <w:rPr>
                          <w:b/>
                          <w:szCs w:val="22"/>
                          <w:lang w:eastAsia="en-US" w:bidi="x-none"/>
                        </w:rPr>
                        <w:t>emphasis</w:t>
                      </w:r>
                      <w:proofErr w:type="gramEnd"/>
                      <w:r w:rsidRPr="00C87B6B">
                        <w:rPr>
                          <w:b/>
                          <w:szCs w:val="22"/>
                          <w:lang w:eastAsia="en-US" w:bidi="x-none"/>
                        </w:rPr>
                        <w:t xml:space="preserve"> on the perioperative management of co-existing medical conditions </w:t>
                      </w:r>
                    </w:p>
                    <w:p w:rsidR="00D318C6" w:rsidRPr="00C87B6B" w:rsidRDefault="00D318C6" w:rsidP="00D318C6">
                      <w:pPr>
                        <w:pStyle w:val="Body1"/>
                        <w:numPr>
                          <w:ilvl w:val="0"/>
                          <w:numId w:val="1"/>
                        </w:numPr>
                        <w:shd w:val="clear" w:color="auto" w:fill="D9D9D9"/>
                        <w:spacing w:after="0"/>
                        <w:rPr>
                          <w:b/>
                          <w:szCs w:val="22"/>
                          <w:lang w:eastAsia="en-US" w:bidi="x-none"/>
                        </w:rPr>
                      </w:pPr>
                      <w:r w:rsidRPr="00C87B6B">
                        <w:rPr>
                          <w:b/>
                          <w:szCs w:val="22"/>
                          <w:lang w:eastAsia="en-US" w:bidi="x-none"/>
                        </w:rPr>
                        <w:sym w:font="Wingdings" w:char="F0D8"/>
                      </w:r>
                      <w:r w:rsidRPr="00C87B6B">
                        <w:rPr>
                          <w:b/>
                          <w:szCs w:val="22"/>
                          <w:lang w:eastAsia="en-US" w:bidi="x-none"/>
                        </w:rPr>
                        <w:t xml:space="preserve">  Delivers high quality individualised anaesthetic care to ASA 1-2 [E] patients, focusing on optimising patient experience and outcome </w:t>
                      </w:r>
                    </w:p>
                    <w:p w:rsidR="00D318C6" w:rsidRPr="00C87B6B" w:rsidRDefault="00D318C6" w:rsidP="00D318C6">
                      <w:pPr>
                        <w:pStyle w:val="Body1"/>
                        <w:numPr>
                          <w:ilvl w:val="0"/>
                          <w:numId w:val="1"/>
                        </w:numPr>
                        <w:shd w:val="clear" w:color="auto" w:fill="D9D9D9"/>
                        <w:spacing w:after="0"/>
                        <w:rPr>
                          <w:b/>
                          <w:szCs w:val="22"/>
                          <w:lang w:eastAsia="en-US" w:bidi="x-none"/>
                        </w:rPr>
                      </w:pPr>
                      <w:r w:rsidRPr="00C87B6B">
                        <w:rPr>
                          <w:b/>
                          <w:szCs w:val="22"/>
                          <w:lang w:eastAsia="en-US" w:bidi="x-none"/>
                        </w:rPr>
                        <w:sym w:font="Wingdings" w:char="F0D8"/>
                      </w:r>
                      <w:r w:rsidRPr="00C87B6B">
                        <w:rPr>
                          <w:b/>
                          <w:szCs w:val="22"/>
                          <w:lang w:eastAsia="en-US" w:bidi="x-none"/>
                        </w:rPr>
                        <w:t xml:space="preserve">  Plans and implements high quality individualised post-operative care for ASA 1-2 [E] patients </w:t>
                      </w:r>
                    </w:p>
                    <w:p w:rsidR="00D318C6" w:rsidRPr="00C87B6B" w:rsidRDefault="00D318C6" w:rsidP="00D318C6">
                      <w:pPr>
                        <w:pStyle w:val="Body1"/>
                        <w:shd w:val="clear" w:color="auto" w:fill="D9D9D9"/>
                        <w:spacing w:after="0"/>
                        <w:rPr>
                          <w:i/>
                          <w:szCs w:val="22"/>
                          <w:lang w:eastAsia="en-US" w:bidi="x-none"/>
                        </w:rPr>
                      </w:pPr>
                      <w:r w:rsidRPr="00C87B6B">
                        <w:rPr>
                          <w:i/>
                          <w:szCs w:val="22"/>
                          <w:lang w:eastAsia="en-US" w:bidi="x-none"/>
                        </w:rPr>
                        <w:t xml:space="preserve">NB: All competencies annotated with the letter ‘E’ can be examined in any of the components of the Primary examination identified in the FRCA examination blueprint on page B-99 or in the Final examination identified in the Final FRCA blueprint on page C72 of Annex C. </w:t>
                      </w:r>
                    </w:p>
                    <w:p w:rsidR="00D318C6" w:rsidRDefault="00D318C6" w:rsidP="00D318C6">
                      <w:pPr>
                        <w:pStyle w:val="Body1"/>
                        <w:shd w:val="clear" w:color="auto" w:fill="D9D9D9"/>
                        <w:spacing w:after="0" w:line="240" w:lineRule="auto"/>
                        <w:rPr>
                          <w:rFonts w:ascii="Times New Roman" w:eastAsia="Times New Roman" w:hAnsi="Times New Roman"/>
                          <w:color w:val="auto"/>
                          <w:sz w:val="20"/>
                          <w:lang w:val="en-GB" w:eastAsia="en-US" w:bidi="x-none"/>
                        </w:rPr>
                      </w:pPr>
                    </w:p>
                  </w:txbxContent>
                </v:textbox>
                <w10:wrap type="through" anchorx="margin" anchory="line"/>
              </v:rect>
            </w:pict>
          </mc:Fallback>
        </mc:AlternateContent>
      </w:r>
    </w:p>
    <w:p w14:paraId="2A69AD26" w14:textId="77777777" w:rsidR="00D318C6" w:rsidRDefault="00D318C6" w:rsidP="00D318C6">
      <w:pPr>
        <w:pStyle w:val="Body1"/>
        <w:rPr>
          <w:rFonts w:hAnsi="Arial Unicode MS"/>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D318C6" w14:paraId="6986862A"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3245356" w14:textId="77777777" w:rsidR="00D318C6" w:rsidRDefault="00D318C6" w:rsidP="00E12674">
            <w:pPr>
              <w:pStyle w:val="Body1"/>
              <w:tabs>
                <w:tab w:val="left" w:pos="6255"/>
              </w:tabs>
              <w:spacing w:after="0" w:line="240" w:lineRule="auto"/>
              <w:outlineLvl w:val="9"/>
              <w:rPr>
                <w:rFonts w:hAnsi="Arial Unicode MS"/>
                <w:b/>
                <w:sz w:val="28"/>
              </w:rPr>
            </w:pPr>
            <w:r>
              <w:rPr>
                <w:rFonts w:hAnsi="Arial Unicode MS"/>
                <w:b/>
                <w:sz w:val="28"/>
              </w:rPr>
              <w:t>Knowledge: Preoperative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39DDD7E"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A46D6AF"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AA6BBFB"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WPBA</w:t>
            </w:r>
          </w:p>
        </w:tc>
      </w:tr>
      <w:tr w:rsidR="00D318C6" w14:paraId="7329CF4A"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8D5EE5E" w14:textId="77777777" w:rsidR="00D318C6" w:rsidRDefault="00D318C6" w:rsidP="00E12674">
            <w:pPr>
              <w:pStyle w:val="Body1"/>
              <w:tabs>
                <w:tab w:val="left" w:pos="6255"/>
              </w:tabs>
              <w:spacing w:after="0" w:line="240" w:lineRule="auto"/>
              <w:outlineLvl w:val="9"/>
              <w:rPr>
                <w:rFonts w:hAnsi="Arial Unicode MS"/>
              </w:rPr>
            </w:pPr>
            <w:r w:rsidRPr="00924BED">
              <w:rPr>
                <w:rFonts w:hAnsi="Arial Unicode MS"/>
              </w:rPr>
              <w:t>Describes the importance of comorbid disease in the planning and safe conduct of anaesthesia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2688AD"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5650B4"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62ECF8" w14:textId="77777777" w:rsidR="00D318C6" w:rsidRDefault="00D318C6" w:rsidP="00E12674"/>
        </w:tc>
      </w:tr>
      <w:tr w:rsidR="00D318C6" w14:paraId="44980D4A"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6024AFC"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 xml:space="preserve">Describes the role of </w:t>
            </w:r>
            <w:r w:rsidRPr="005F7861">
              <w:rPr>
                <w:rFonts w:hAnsi="Arial Unicode MS"/>
              </w:rPr>
              <w:t>‘</w:t>
            </w:r>
            <w:r w:rsidRPr="005F7861">
              <w:rPr>
                <w:rFonts w:hAnsi="Arial Unicode MS"/>
              </w:rPr>
              <w:t>do not resuscitate</w:t>
            </w:r>
            <w:r w:rsidRPr="005F7861">
              <w:rPr>
                <w:rFonts w:hAnsi="Arial Unicode MS"/>
              </w:rPr>
              <w:t>’</w:t>
            </w:r>
            <w:r w:rsidRPr="005F7861">
              <w:rPr>
                <w:rFonts w:hAnsi="Arial Unicode MS"/>
              </w:rPr>
              <w:t xml:space="preserve"> procedures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037E30"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0CCCB5"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160A5B" w14:textId="77777777" w:rsidR="00D318C6" w:rsidRDefault="00D318C6" w:rsidP="00E12674"/>
        </w:tc>
      </w:tr>
      <w:tr w:rsidR="00D318C6" w14:paraId="05560CED"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842AD9F"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the effects of acute and chronic disease on patient outcomes after surgery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0B6927"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CDE671"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0E5EC2" w14:textId="77777777" w:rsidR="00D318C6" w:rsidRDefault="00D318C6" w:rsidP="00E12674"/>
        </w:tc>
      </w:tr>
      <w:tr w:rsidR="00D318C6" w14:paraId="2AC994BB"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13A8869"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the requirements for preoperative investigations including indications for specific tests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8FF358"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775096"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5B4742" w14:textId="77777777" w:rsidR="00D318C6" w:rsidRDefault="00D318C6" w:rsidP="00E12674"/>
        </w:tc>
      </w:tr>
      <w:tr w:rsidR="00D318C6" w14:paraId="00FAA89F"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25B970A"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Interprets fundamental preoperative investigations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BE0A96"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A8FFE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6EDBFF" w14:textId="77777777" w:rsidR="00D318C6" w:rsidRDefault="00D318C6" w:rsidP="00E12674"/>
        </w:tc>
      </w:tr>
      <w:tr w:rsidR="00D318C6" w14:paraId="515F91CA"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B238D37"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lastRenderedPageBreak/>
              <w:t>Describes the adjustments needed to provide anaesthesia for the following patient groups: the elderly, pregnant women, patients with cognitive impairment, patients with chronic pain, and substance misusers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ED4C54"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95ED38"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BA7678" w14:textId="77777777" w:rsidR="00D318C6" w:rsidRDefault="00D318C6" w:rsidP="00E12674"/>
        </w:tc>
      </w:tr>
      <w:tr w:rsidR="00D318C6" w14:paraId="23D154C6"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A68D510"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Recounts implications of lifestyle factors such as smoking, alcohol intake and substance abuse on patient outcomes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C2A91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DEC9BB"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EDB8A4" w14:textId="77777777" w:rsidR="00D318C6" w:rsidRDefault="00D318C6" w:rsidP="00E12674"/>
        </w:tc>
      </w:tr>
      <w:tr w:rsidR="00D318C6" w14:paraId="336CF462"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0ADF7A3"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Discusses the management of concurrent medication in the perioperative period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01FB8A"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1B9002"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708360" w14:textId="77777777" w:rsidR="00D318C6" w:rsidRDefault="00D318C6" w:rsidP="00E12674"/>
        </w:tc>
      </w:tr>
      <w:tr w:rsidR="00D318C6" w14:paraId="734FF7E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5E82CD7"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 xml:space="preserve">Describes </w:t>
            </w:r>
            <w:proofErr w:type="spellStart"/>
            <w:r w:rsidRPr="005F7861">
              <w:rPr>
                <w:rFonts w:hAnsi="Arial Unicode MS"/>
              </w:rPr>
              <w:t>thromboprophylaxis</w:t>
            </w:r>
            <w:proofErr w:type="spellEnd"/>
            <w:r w:rsidRPr="005F7861">
              <w:rPr>
                <w:rFonts w:hAnsi="Arial Unicode MS"/>
              </w:rPr>
              <w:t xml:space="preserve"> in the perioperative period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0D1AC1"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C8589E"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FCA4EE" w14:textId="77777777" w:rsidR="00D318C6" w:rsidRDefault="00D318C6" w:rsidP="00E12674"/>
        </w:tc>
      </w:tr>
      <w:tr w:rsidR="00D318C6" w14:paraId="5BB8B91D"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DE74B83"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methods of risk assessment and stratification relevant to the provision of perioperative 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48C9B8"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6F4540"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C084F0" w14:textId="77777777" w:rsidR="00D318C6" w:rsidRDefault="00D318C6" w:rsidP="00E12674"/>
        </w:tc>
      </w:tr>
      <w:tr w:rsidR="00D318C6" w14:paraId="3259F25D"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8A263C7"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methods of patient optimisation which reduce risk in the perioperative period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DAA5C1"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15BC80"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ED36BF" w14:textId="77777777" w:rsidR="00D318C6" w:rsidRDefault="00D318C6" w:rsidP="00E12674"/>
        </w:tc>
      </w:tr>
      <w:tr w:rsidR="00D318C6" w14:paraId="02B577BC"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FB39D5F"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how integrated perioperative care pathways in primary and secondary care affect patient outcomes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A91934"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38DBF9"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5BB181" w14:textId="77777777" w:rsidR="00D318C6" w:rsidRDefault="00D318C6" w:rsidP="00E12674"/>
        </w:tc>
      </w:tr>
      <w:tr w:rsidR="00D318C6" w14:paraId="2210AB98"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BF20EC"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specific organisational interventions which improve patient outcomes (e.g. care bundles, enhanced recovery pathways)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5EA4F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ECC25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E93E88" w14:textId="77777777" w:rsidR="00D318C6" w:rsidRDefault="00D318C6" w:rsidP="00E12674"/>
        </w:tc>
      </w:tr>
      <w:tr w:rsidR="00D318C6" w14:paraId="5129985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493A4EE"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the legal and ethical principles for obtaining informed consent in adults and the correct processes for patients who are unable to consent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2B3FE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40AF3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8F4A7D" w14:textId="77777777" w:rsidR="00D318C6" w:rsidRDefault="00D318C6" w:rsidP="00E12674"/>
        </w:tc>
      </w:tr>
      <w:tr w:rsidR="00D318C6" w14:paraId="4261DFE7"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3C72AC3"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the legal and ethical considerations for determining mental capacity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C041CC"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A90979"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DD430C" w14:textId="77777777" w:rsidR="00D318C6" w:rsidRDefault="00D318C6" w:rsidP="00E12674"/>
        </w:tc>
      </w:tr>
      <w:tr w:rsidR="00D318C6" w14:paraId="3F7EA0CD"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FD771C4"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Explains how patients requiring emergency surgery may differ from those presenting for elective surgery in terms of physiology, psychology and preparation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3445AB"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618651"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6A990F" w14:textId="77777777" w:rsidR="00D318C6" w:rsidRDefault="00D318C6" w:rsidP="00E12674"/>
        </w:tc>
      </w:tr>
      <w:tr w:rsidR="00D318C6" w14:paraId="744D063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EBB5D5"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optimal perioperative fluid and feeding regimes</w:t>
            </w:r>
            <w:r>
              <w:rPr>
                <w:rFonts w:hAnsi="Arial Unicode MS"/>
              </w:rPr>
              <w:t xml:space="preserve"> and </w:t>
            </w:r>
            <w:r w:rsidRPr="005F7861">
              <w:rPr>
                <w:rFonts w:hAnsi="Arial Unicode MS"/>
              </w:rPr>
              <w:t>the impact of nutritional status on patient outcomes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AB92A8"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260E9F"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0BD091" w14:textId="77777777" w:rsidR="00D318C6" w:rsidRDefault="00D318C6" w:rsidP="00E12674"/>
        </w:tc>
      </w:tr>
      <w:tr w:rsidR="00D318C6" w14:paraId="4A86BD7C"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9F561DF"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Describes the effects of ethnicity on physiology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B890D6"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994000"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392D2C" w14:textId="77777777" w:rsidR="00D318C6" w:rsidRDefault="00D318C6" w:rsidP="00E12674"/>
        </w:tc>
      </w:tr>
      <w:tr w:rsidR="00D318C6" w14:paraId="66F9AB5B"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E202958" w14:textId="77777777" w:rsidR="00D318C6" w:rsidRDefault="00D318C6" w:rsidP="00E12674">
            <w:pPr>
              <w:pStyle w:val="Body1"/>
              <w:tabs>
                <w:tab w:val="center" w:pos="5332"/>
              </w:tabs>
              <w:spacing w:after="0" w:line="240" w:lineRule="auto"/>
              <w:outlineLvl w:val="9"/>
              <w:rPr>
                <w:rFonts w:hAnsi="Arial Unicode MS"/>
                <w:b/>
                <w:sz w:val="32"/>
              </w:rPr>
            </w:pPr>
            <w:r>
              <w:rPr>
                <w:rFonts w:hAnsi="Arial Unicode MS"/>
                <w:b/>
                <w:sz w:val="28"/>
              </w:rPr>
              <w:t>Skills:</w:t>
            </w:r>
            <w:r>
              <w:rPr>
                <w:rFonts w:hAnsi="Arial Unicode MS"/>
                <w:b/>
                <w:sz w:val="32"/>
              </w:rPr>
              <w:t xml:space="preserve"> </w:t>
            </w:r>
            <w:r w:rsidRPr="00924BED">
              <w:rPr>
                <w:rFonts w:hAnsi="Arial Unicode MS"/>
                <w:b/>
                <w:sz w:val="28"/>
                <w:szCs w:val="28"/>
              </w:rPr>
              <w:t xml:space="preserve">Preoperative </w:t>
            </w:r>
            <w:r>
              <w:rPr>
                <w:rFonts w:hAnsi="Arial Unicode MS"/>
                <w:b/>
                <w:sz w:val="32"/>
              </w:rPr>
              <w:t xml:space="preserve">                                                                                  </w:t>
            </w:r>
          </w:p>
          <w:p w14:paraId="22DEF302" w14:textId="77777777" w:rsidR="00D318C6" w:rsidRDefault="00D318C6" w:rsidP="00E12674">
            <w:pPr>
              <w:pStyle w:val="Body1"/>
              <w:tabs>
                <w:tab w:val="center" w:pos="5332"/>
              </w:tabs>
              <w:spacing w:after="0" w:line="240" w:lineRule="auto"/>
              <w:outlineLvl w:val="9"/>
              <w:rPr>
                <w:rFonts w:hAnsi="Arial Unicode MS"/>
                <w:sz w:val="24"/>
              </w:rPr>
            </w:pPr>
            <w:r>
              <w:rPr>
                <w:rFonts w:hAnsi="Arial Unicode MS"/>
                <w:sz w:val="24"/>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E1D45A1"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4050A48"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06828FF"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WPBA</w:t>
            </w:r>
          </w:p>
        </w:tc>
      </w:tr>
      <w:tr w:rsidR="00D318C6" w14:paraId="669E69BD"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32FB17B"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Conducts a comprehensive preoperative assessment in the outpatient clinic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B872FC"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1FE2F8"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53317D" w14:textId="77777777" w:rsidR="00D318C6" w:rsidRDefault="00D318C6" w:rsidP="00E12674"/>
        </w:tc>
      </w:tr>
      <w:tr w:rsidR="00D318C6" w14:paraId="7D960CE5"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64B75FD"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Assesses patient suitability for day case admission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FA4E30"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967B20"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FE65DA" w14:textId="77777777" w:rsidR="00D318C6" w:rsidRDefault="00D318C6" w:rsidP="00E12674"/>
        </w:tc>
      </w:tr>
      <w:tr w:rsidR="00D318C6" w14:paraId="35EF381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79AFF2"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Evaluates co-morbidity in ASA 1-3 patients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5F890A"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193255"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ACA2D2" w14:textId="77777777" w:rsidR="00D318C6" w:rsidRDefault="00D318C6" w:rsidP="00E12674"/>
        </w:tc>
      </w:tr>
      <w:tr w:rsidR="00D318C6" w14:paraId="1628B3F5"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48AB0B"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lastRenderedPageBreak/>
              <w:t>Initiates optimisation where appropriate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D69E29"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7E6A94"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CB87E2" w14:textId="77777777" w:rsidR="00D318C6" w:rsidRDefault="00D318C6" w:rsidP="00E12674"/>
        </w:tc>
      </w:tr>
      <w:tr w:rsidR="00D318C6" w14:paraId="712B24D4"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28C8317" w14:textId="77777777" w:rsidR="00D318C6" w:rsidRDefault="00D318C6" w:rsidP="00E12674">
            <w:pPr>
              <w:pStyle w:val="Body1"/>
              <w:tabs>
                <w:tab w:val="left" w:pos="6255"/>
              </w:tabs>
              <w:spacing w:after="0" w:line="240" w:lineRule="auto"/>
              <w:outlineLvl w:val="9"/>
              <w:rPr>
                <w:rFonts w:hAnsi="Arial Unicode MS"/>
              </w:rPr>
            </w:pPr>
            <w:r w:rsidRPr="005F7861">
              <w:rPr>
                <w:rFonts w:hAnsi="Arial Unicode MS"/>
              </w:rPr>
              <w:t>Organises appropriate special investigations</w:t>
            </w:r>
            <w:r>
              <w:rPr>
                <w:rFonts w:hAnsi="Arial Unicode MS"/>
              </w:rPr>
              <w:t xml:space="preserve"> and m</w:t>
            </w:r>
            <w:r w:rsidRPr="000E2071">
              <w:rPr>
                <w:rFonts w:hAnsi="Arial Unicode MS"/>
              </w:rPr>
              <w:t>akes appropriate referrals to other specialties when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8DCEF7"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49A9C2"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22AA7" w14:textId="77777777" w:rsidR="00D318C6" w:rsidRDefault="00D318C6" w:rsidP="00E12674"/>
        </w:tc>
      </w:tr>
      <w:tr w:rsidR="00D318C6" w14:paraId="7D42BFCF"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F30D9E5" w14:textId="77777777" w:rsidR="00D318C6" w:rsidRDefault="00D318C6" w:rsidP="00E12674">
            <w:pPr>
              <w:pStyle w:val="Body1"/>
              <w:tabs>
                <w:tab w:val="left" w:pos="6255"/>
              </w:tabs>
              <w:spacing w:after="0" w:line="240" w:lineRule="auto"/>
              <w:outlineLvl w:val="9"/>
              <w:rPr>
                <w:rFonts w:hAnsi="Arial Unicode MS"/>
              </w:rPr>
            </w:pPr>
            <w:r w:rsidRPr="000E2071">
              <w:rPr>
                <w:rFonts w:hAnsi="Arial Unicode MS"/>
              </w:rPr>
              <w:t>Works in a multi-professional team and ensures effective communication with other members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23E9DA"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CF2ADB"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AC0B84" w14:textId="77777777" w:rsidR="00D318C6" w:rsidRDefault="00D318C6" w:rsidP="00E12674"/>
        </w:tc>
      </w:tr>
      <w:tr w:rsidR="00D318C6" w14:paraId="2C7A1835"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4C567E2" w14:textId="77777777" w:rsidR="00D318C6" w:rsidRDefault="00D318C6" w:rsidP="00E12674">
            <w:pPr>
              <w:pStyle w:val="Body1"/>
              <w:tabs>
                <w:tab w:val="left" w:pos="6255"/>
              </w:tabs>
              <w:spacing w:after="0" w:line="240" w:lineRule="auto"/>
              <w:outlineLvl w:val="9"/>
              <w:rPr>
                <w:rFonts w:hAnsi="Arial Unicode MS"/>
              </w:rPr>
            </w:pPr>
            <w:r w:rsidRPr="000E2071">
              <w:rPr>
                <w:rFonts w:hAnsi="Arial Unicode MS"/>
              </w:rPr>
              <w:t>Communicates anaesthetic options with patients or surrogates effectively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2EE9F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D3AB83"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678C31" w14:textId="77777777" w:rsidR="00D318C6" w:rsidRDefault="00D318C6" w:rsidP="00E12674"/>
        </w:tc>
      </w:tr>
      <w:tr w:rsidR="00D318C6" w14:paraId="762CBF82"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FF6C03" w14:textId="77777777" w:rsidR="00D318C6" w:rsidRDefault="00D318C6" w:rsidP="00E12674">
            <w:pPr>
              <w:pStyle w:val="Body1"/>
              <w:tabs>
                <w:tab w:val="left" w:pos="6255"/>
              </w:tabs>
              <w:spacing w:after="0" w:line="240" w:lineRule="auto"/>
              <w:outlineLvl w:val="9"/>
              <w:rPr>
                <w:rFonts w:hAnsi="Arial Unicode MS"/>
              </w:rPr>
            </w:pPr>
            <w:r w:rsidRPr="000E2071">
              <w:rPr>
                <w:rFonts w:hAnsi="Arial Unicode MS"/>
              </w:rPr>
              <w:t>Synthesises relevant information to develop a safe anaesthetic plan, taking the patient</w:t>
            </w:r>
            <w:r w:rsidRPr="000E2071">
              <w:rPr>
                <w:rFonts w:hAnsi="Arial Unicode MS"/>
              </w:rPr>
              <w:t>’</w:t>
            </w:r>
            <w:r w:rsidRPr="000E2071">
              <w:rPr>
                <w:rFonts w:hAnsi="Arial Unicode MS"/>
              </w:rPr>
              <w:t>s wishes into consideration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DFA938"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6BCC65"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8D0CB2" w14:textId="77777777" w:rsidR="00D318C6" w:rsidRDefault="00D318C6" w:rsidP="00E12674"/>
        </w:tc>
      </w:tr>
      <w:tr w:rsidR="00D318C6" w14:paraId="60AEA566"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DBBDCEF" w14:textId="77777777" w:rsidR="00D318C6" w:rsidRDefault="00D318C6" w:rsidP="00E12674">
            <w:pPr>
              <w:pStyle w:val="Body1"/>
              <w:tabs>
                <w:tab w:val="left" w:pos="6255"/>
              </w:tabs>
              <w:spacing w:after="0" w:line="240" w:lineRule="auto"/>
              <w:outlineLvl w:val="9"/>
              <w:rPr>
                <w:rFonts w:hAnsi="Arial Unicode MS"/>
              </w:rPr>
            </w:pPr>
            <w:r w:rsidRPr="000E2071">
              <w:rPr>
                <w:rFonts w:hAnsi="Arial Unicode MS"/>
              </w:rPr>
              <w:t>Treats all patients with respect and compassion, especially those with particular physical, psychological and educational needs (See Annex A, Domain 10 of CCT in Anaesthetics, 2010)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17764C"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22014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98A996" w14:textId="77777777" w:rsidR="00D318C6" w:rsidRDefault="00D318C6" w:rsidP="00E12674"/>
        </w:tc>
      </w:tr>
    </w:tbl>
    <w:p w14:paraId="270C25F4" w14:textId="77777777" w:rsidR="00D318C6" w:rsidRDefault="00D318C6" w:rsidP="00D318C6">
      <w:pPr>
        <w:pStyle w:val="Body1"/>
        <w:rPr>
          <w:rFonts w:hAnsi="Arial Unicode MS"/>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D318C6" w14:paraId="35118876"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1818CAB3" w14:textId="77777777" w:rsidR="00D318C6" w:rsidRDefault="00D318C6" w:rsidP="00E12674">
            <w:pPr>
              <w:pStyle w:val="Body1"/>
              <w:tabs>
                <w:tab w:val="left" w:pos="6255"/>
              </w:tabs>
              <w:spacing w:after="0" w:line="240" w:lineRule="auto"/>
              <w:outlineLvl w:val="9"/>
              <w:rPr>
                <w:rFonts w:hAnsi="Arial Unicode MS"/>
                <w:b/>
                <w:sz w:val="28"/>
              </w:rPr>
            </w:pPr>
            <w:r>
              <w:rPr>
                <w:rFonts w:hAnsi="Arial Unicode MS"/>
                <w:b/>
                <w:sz w:val="28"/>
              </w:rPr>
              <w:t>Knowledge: Intraoperative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A24EC54"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58B07F1"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1BC6F96"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WPBA</w:t>
            </w:r>
          </w:p>
        </w:tc>
      </w:tr>
      <w:tr w:rsidR="00D318C6" w14:paraId="364CCB7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CACEED5" w14:textId="77777777" w:rsidR="00D318C6" w:rsidRDefault="00D318C6" w:rsidP="00E12674">
            <w:pPr>
              <w:pStyle w:val="Body1"/>
              <w:tabs>
                <w:tab w:val="left" w:pos="6255"/>
              </w:tabs>
              <w:spacing w:after="0" w:line="240" w:lineRule="auto"/>
              <w:outlineLvl w:val="9"/>
              <w:rPr>
                <w:rFonts w:hAnsi="Arial Unicode MS"/>
              </w:rPr>
            </w:pPr>
            <w:r w:rsidRPr="00D71DA5">
              <w:rPr>
                <w:rFonts w:hAnsi="Arial Unicode MS"/>
              </w:rPr>
              <w:t>Describes risks and benefits of different anaesthetic techniques including their effect on early mobilisation and restoration of function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535BAA"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F04D04"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C77E80" w14:textId="77777777" w:rsidR="00D318C6" w:rsidRDefault="00D318C6" w:rsidP="00E12674"/>
        </w:tc>
      </w:tr>
      <w:tr w:rsidR="00D318C6" w14:paraId="20F8B0D9"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B277631" w14:textId="77777777" w:rsidR="00D318C6" w:rsidRDefault="00D318C6" w:rsidP="00E12674">
            <w:pPr>
              <w:pStyle w:val="Body1"/>
              <w:tabs>
                <w:tab w:val="left" w:pos="6255"/>
              </w:tabs>
              <w:spacing w:after="0" w:line="240" w:lineRule="auto"/>
              <w:outlineLvl w:val="9"/>
              <w:rPr>
                <w:rFonts w:hAnsi="Arial Unicode MS"/>
              </w:rPr>
            </w:pPr>
            <w:r w:rsidRPr="005339FC">
              <w:rPr>
                <w:rFonts w:hAnsi="Arial Unicode MS"/>
              </w:rPr>
              <w:t>Describes the effect of perioperative analgesia on patient outcome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EE1256"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425399"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8DCCDA" w14:textId="77777777" w:rsidR="00D318C6" w:rsidRDefault="00D318C6" w:rsidP="00E12674"/>
        </w:tc>
      </w:tr>
      <w:tr w:rsidR="00D318C6" w14:paraId="4D042E0F"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FA52CCD" w14:textId="77777777" w:rsidR="00D318C6" w:rsidRDefault="00D318C6" w:rsidP="00E12674">
            <w:pPr>
              <w:pStyle w:val="Body1"/>
              <w:tabs>
                <w:tab w:val="left" w:pos="6255"/>
              </w:tabs>
              <w:spacing w:after="0" w:line="240" w:lineRule="auto"/>
              <w:outlineLvl w:val="9"/>
              <w:rPr>
                <w:rFonts w:hAnsi="Arial Unicode MS"/>
              </w:rPr>
            </w:pPr>
            <w:r w:rsidRPr="005339FC">
              <w:rPr>
                <w:rFonts w:hAnsi="Arial Unicode MS"/>
              </w:rPr>
              <w:t>Describes strategies to minimise the risk of infection in the postoperative period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B4A89C"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B5577D"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EA4921" w14:textId="77777777" w:rsidR="00D318C6" w:rsidRDefault="00D318C6" w:rsidP="00E12674"/>
        </w:tc>
      </w:tr>
      <w:tr w:rsidR="00D318C6" w14:paraId="607534A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467E2B2" w14:textId="77777777" w:rsidR="00D318C6" w:rsidRDefault="00D318C6" w:rsidP="00E12674">
            <w:pPr>
              <w:pStyle w:val="Body1"/>
              <w:tabs>
                <w:tab w:val="left" w:pos="6255"/>
              </w:tabs>
              <w:spacing w:after="0" w:line="240" w:lineRule="auto"/>
              <w:outlineLvl w:val="9"/>
              <w:rPr>
                <w:rFonts w:hAnsi="Arial Unicode MS"/>
              </w:rPr>
            </w:pPr>
            <w:r w:rsidRPr="005339FC">
              <w:rPr>
                <w:rFonts w:hAnsi="Arial Unicode MS"/>
              </w:rPr>
              <w:t>Describes the effect of hypothermia on patient outcome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709A10"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D311A8"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593C90" w14:textId="77777777" w:rsidR="00D318C6" w:rsidRDefault="00D318C6" w:rsidP="00E12674"/>
        </w:tc>
      </w:tr>
      <w:tr w:rsidR="00D318C6" w14:paraId="08F05AF2"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72E549" w14:textId="77777777" w:rsidR="00D318C6" w:rsidRDefault="00D318C6" w:rsidP="00E12674">
            <w:pPr>
              <w:pStyle w:val="Body1"/>
              <w:tabs>
                <w:tab w:val="left" w:pos="6255"/>
              </w:tabs>
              <w:spacing w:after="0" w:line="240" w:lineRule="auto"/>
              <w:outlineLvl w:val="9"/>
              <w:rPr>
                <w:rFonts w:hAnsi="Arial Unicode MS"/>
              </w:rPr>
            </w:pPr>
            <w:r w:rsidRPr="005339FC">
              <w:rPr>
                <w:rFonts w:hAnsi="Arial Unicode MS"/>
              </w:rPr>
              <w:t>Develops an effective patient-specific strategy to minimise post-operative nausea and vomiting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D2CE7A"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47F790"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F10F9A" w14:textId="77777777" w:rsidR="00D318C6" w:rsidRDefault="00D318C6" w:rsidP="00E12674"/>
        </w:tc>
      </w:tr>
      <w:tr w:rsidR="00D318C6" w14:paraId="6D6EC875"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7DD9AC8" w14:textId="77777777" w:rsidR="00D318C6" w:rsidRDefault="00D318C6" w:rsidP="00E12674">
            <w:pPr>
              <w:pStyle w:val="Body1"/>
              <w:tabs>
                <w:tab w:val="left" w:pos="6255"/>
              </w:tabs>
              <w:spacing w:after="0" w:line="240" w:lineRule="auto"/>
              <w:outlineLvl w:val="9"/>
              <w:rPr>
                <w:rFonts w:hAnsi="Arial Unicode MS"/>
              </w:rPr>
            </w:pPr>
            <w:r w:rsidRPr="005339FC">
              <w:rPr>
                <w:rFonts w:hAnsi="Arial Unicode MS"/>
              </w:rPr>
              <w:t>Lists the risk factors for postoperative cognitive dysfunction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87AC38"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E6B7B5"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229303" w14:textId="77777777" w:rsidR="00D318C6" w:rsidRDefault="00D318C6" w:rsidP="00E12674"/>
        </w:tc>
      </w:tr>
      <w:tr w:rsidR="00D318C6" w14:paraId="3A201447"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E0D1FC6" w14:textId="77777777" w:rsidR="00D318C6" w:rsidRDefault="00D318C6" w:rsidP="00E12674">
            <w:pPr>
              <w:pStyle w:val="Body1"/>
              <w:tabs>
                <w:tab w:val="left" w:pos="6255"/>
              </w:tabs>
              <w:spacing w:after="0" w:line="240" w:lineRule="auto"/>
              <w:outlineLvl w:val="9"/>
              <w:rPr>
                <w:rFonts w:hAnsi="Arial Unicode MS"/>
              </w:rPr>
            </w:pPr>
            <w:r w:rsidRPr="005339FC">
              <w:rPr>
                <w:rFonts w:hAnsi="Arial Unicode MS"/>
              </w:rPr>
              <w:t>Recalls principles of advanced haemodynamic monitoring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88BEBA"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09D091"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933333" w14:textId="77777777" w:rsidR="00D318C6" w:rsidRDefault="00D318C6" w:rsidP="00E12674"/>
        </w:tc>
      </w:tr>
      <w:tr w:rsidR="00D318C6" w14:paraId="7C53F768"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BB6BF15" w14:textId="77777777" w:rsidR="00D318C6" w:rsidRDefault="00D318C6" w:rsidP="00E12674">
            <w:pPr>
              <w:pStyle w:val="Body1"/>
              <w:tabs>
                <w:tab w:val="left" w:pos="6255"/>
              </w:tabs>
              <w:spacing w:after="0" w:line="240" w:lineRule="auto"/>
              <w:outlineLvl w:val="9"/>
              <w:rPr>
                <w:rFonts w:hAnsi="Arial Unicode MS"/>
              </w:rPr>
            </w:pPr>
            <w:r w:rsidRPr="005339FC">
              <w:rPr>
                <w:rFonts w:hAnsi="Arial Unicode MS"/>
              </w:rPr>
              <w:t>Describes perioperative fluid management strategies, with reference to maintaining homeostasis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CD79EC"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CB1EC9"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68ECDF" w14:textId="77777777" w:rsidR="00D318C6" w:rsidRDefault="00D318C6" w:rsidP="00E12674"/>
        </w:tc>
      </w:tr>
      <w:tr w:rsidR="00D318C6" w14:paraId="25C3AA13"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C474D2A" w14:textId="77777777" w:rsidR="00D318C6" w:rsidRDefault="00D318C6" w:rsidP="00E12674">
            <w:pPr>
              <w:pStyle w:val="Body1"/>
              <w:tabs>
                <w:tab w:val="center" w:pos="5332"/>
              </w:tabs>
              <w:spacing w:after="0" w:line="240" w:lineRule="auto"/>
              <w:outlineLvl w:val="9"/>
              <w:rPr>
                <w:rFonts w:hAnsi="Arial Unicode MS"/>
                <w:b/>
                <w:sz w:val="32"/>
              </w:rPr>
            </w:pPr>
            <w:r>
              <w:rPr>
                <w:rFonts w:hAnsi="Arial Unicode MS"/>
                <w:b/>
                <w:sz w:val="28"/>
              </w:rPr>
              <w:t>Skills:</w:t>
            </w:r>
            <w:r>
              <w:rPr>
                <w:rFonts w:hAnsi="Arial Unicode MS"/>
                <w:b/>
                <w:sz w:val="32"/>
              </w:rPr>
              <w:t xml:space="preserve"> </w:t>
            </w:r>
            <w:r w:rsidRPr="00924BED">
              <w:rPr>
                <w:rFonts w:hAnsi="Arial Unicode MS"/>
                <w:b/>
                <w:sz w:val="28"/>
                <w:szCs w:val="28"/>
              </w:rPr>
              <w:t>Intraoperative</w:t>
            </w:r>
            <w:r>
              <w:rPr>
                <w:rFonts w:hAnsi="Arial Unicode MS"/>
                <w:b/>
                <w:sz w:val="32"/>
              </w:rPr>
              <w:t xml:space="preserve">                                                                                    </w:t>
            </w:r>
          </w:p>
          <w:p w14:paraId="16680BD1" w14:textId="77777777" w:rsidR="00D318C6" w:rsidRDefault="00D318C6" w:rsidP="00E12674">
            <w:pPr>
              <w:pStyle w:val="Body1"/>
              <w:tabs>
                <w:tab w:val="center" w:pos="5332"/>
              </w:tabs>
              <w:spacing w:after="0" w:line="240" w:lineRule="auto"/>
              <w:outlineLvl w:val="9"/>
              <w:rPr>
                <w:rFonts w:hAnsi="Arial Unicode MS"/>
                <w:sz w:val="24"/>
              </w:rPr>
            </w:pPr>
            <w:r>
              <w:rPr>
                <w:rFonts w:hAnsi="Arial Unicode MS"/>
                <w:sz w:val="24"/>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09A1650"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256B62F"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7397E89C"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WPBA</w:t>
            </w:r>
          </w:p>
        </w:tc>
      </w:tr>
      <w:tr w:rsidR="00D318C6" w14:paraId="38C8D241"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E60690D"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lastRenderedPageBreak/>
              <w:t>Uses operating theatre safety checklists effectively (at the appropriate time, avoiding distraction and engaging the full team)</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AB02D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99F51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5D13AE" w14:textId="77777777" w:rsidR="00D318C6" w:rsidRDefault="00D318C6" w:rsidP="00E12674"/>
        </w:tc>
      </w:tr>
      <w:tr w:rsidR="00D318C6" w14:paraId="0F418B5D"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36CB80"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Administers intravenous fluids and blood products appropriately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29B6B4"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5302F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A67774" w14:textId="77777777" w:rsidR="00D318C6" w:rsidRDefault="00D318C6" w:rsidP="00E12674"/>
        </w:tc>
      </w:tr>
      <w:tr w:rsidR="00D318C6" w14:paraId="169885E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8C29AD"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Uses non-invasive and invasive monitoring appropriately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27C934"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5EDDA8"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6A42FB" w14:textId="77777777" w:rsidR="00D318C6" w:rsidRDefault="00D318C6" w:rsidP="00E12674"/>
        </w:tc>
      </w:tr>
      <w:tr w:rsidR="00D318C6" w14:paraId="7B03EA74"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456C0C4"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Employs effective techniques to minimise the risk of aspiration of gastric contents in at-risk patients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2E2015"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918949"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4CB68C" w14:textId="77777777" w:rsidR="00D318C6" w:rsidRDefault="00D318C6" w:rsidP="00E12674"/>
        </w:tc>
      </w:tr>
      <w:tr w:rsidR="00D318C6" w14:paraId="72F85902"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0465CEC"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 xml:space="preserve">Employs effective strategies to maintain normal body temperature </w:t>
            </w:r>
            <w:proofErr w:type="spellStart"/>
            <w:r w:rsidRPr="00AC2A70">
              <w:rPr>
                <w:rFonts w:hAnsi="Arial Unicode MS"/>
              </w:rPr>
              <w:t>intraoperatively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67C273"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9B5ACA"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F6ED3F" w14:textId="77777777" w:rsidR="00D318C6" w:rsidRDefault="00D318C6" w:rsidP="00E12674"/>
        </w:tc>
      </w:tr>
    </w:tbl>
    <w:p w14:paraId="3C7B9ABC" w14:textId="77777777" w:rsidR="00D318C6" w:rsidRDefault="00D318C6" w:rsidP="00D318C6">
      <w:pPr>
        <w:pStyle w:val="Body1"/>
        <w:rPr>
          <w:rFonts w:hAnsi="Arial Unicode MS"/>
          <w:b/>
          <w:sz w:val="36"/>
        </w:rPr>
      </w:pPr>
    </w:p>
    <w:tbl>
      <w:tblPr>
        <w:tblW w:w="0" w:type="auto"/>
        <w:tblInd w:w="5" w:type="dxa"/>
        <w:shd w:val="clear" w:color="auto" w:fill="FFFFFF"/>
        <w:tblLayout w:type="fixed"/>
        <w:tblLook w:val="0000" w:firstRow="0" w:lastRow="0" w:firstColumn="0" w:lastColumn="0" w:noHBand="0" w:noVBand="0"/>
      </w:tblPr>
      <w:tblGrid>
        <w:gridCol w:w="10881"/>
        <w:gridCol w:w="1134"/>
        <w:gridCol w:w="1134"/>
        <w:gridCol w:w="1025"/>
      </w:tblGrid>
      <w:tr w:rsidR="00D318C6" w14:paraId="61543A9F"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CEC059F" w14:textId="77777777" w:rsidR="00D318C6" w:rsidRDefault="00D318C6" w:rsidP="00E12674">
            <w:pPr>
              <w:pStyle w:val="Body1"/>
              <w:tabs>
                <w:tab w:val="left" w:pos="6255"/>
              </w:tabs>
              <w:spacing w:after="0" w:line="240" w:lineRule="auto"/>
              <w:outlineLvl w:val="9"/>
              <w:rPr>
                <w:rFonts w:hAnsi="Arial Unicode MS"/>
                <w:b/>
                <w:sz w:val="28"/>
              </w:rPr>
            </w:pPr>
            <w:r>
              <w:rPr>
                <w:rFonts w:hAnsi="Arial Unicode MS"/>
                <w:b/>
                <w:sz w:val="28"/>
              </w:rPr>
              <w:t>Knowledge: Postoperative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35A0911C"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6BEBABD2"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B2B9086"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WPBA</w:t>
            </w:r>
          </w:p>
        </w:tc>
      </w:tr>
      <w:tr w:rsidR="00D318C6" w14:paraId="532A54E3"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759CCB6"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Describes the consequences of postoperative malnutrition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0F51FC"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C911BB"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B9FCF7" w14:textId="77777777" w:rsidR="00D318C6" w:rsidRDefault="00D318C6" w:rsidP="00E12674"/>
        </w:tc>
      </w:tr>
      <w:tr w:rsidR="00D318C6" w14:paraId="4622C6FE"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A077B68"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Describes a patient-centred approach to postoperative analgesia and demonstrates understanding of the importance of providing adequate analgesia in the context of perioperative care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1610A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8AE37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460B0E" w14:textId="77777777" w:rsidR="00D318C6" w:rsidRDefault="00D318C6" w:rsidP="00E12674"/>
        </w:tc>
      </w:tr>
      <w:tr w:rsidR="00D318C6" w14:paraId="04924388"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F38CCE0"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Describes the indications for Critical Care admission postoperatively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18759C"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64990C"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501DC2" w14:textId="77777777" w:rsidR="00D318C6" w:rsidRDefault="00D318C6" w:rsidP="00E12674"/>
        </w:tc>
      </w:tr>
      <w:tr w:rsidR="00D318C6" w14:paraId="2D23E05F"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A355C08"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 xml:space="preserve">Describes the components of a safe and effective immediate postoperative plan (e.g. oxygen therapy, frequency and nature of observations, antibiotic prescription, </w:t>
            </w:r>
            <w:proofErr w:type="spellStart"/>
            <w:r w:rsidRPr="00AC2A70">
              <w:rPr>
                <w:rFonts w:hAnsi="Arial Unicode MS"/>
              </w:rPr>
              <w:t>thromboprophylaxis</w:t>
            </w:r>
            <w:proofErr w:type="spellEnd"/>
            <w:r w:rsidRPr="00AC2A70">
              <w:rPr>
                <w:rFonts w:hAnsi="Arial Unicode MS"/>
              </w:rPr>
              <w:t>, management of glycaemic control etc.)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189A20"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DD9F8F"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3EF402" w14:textId="77777777" w:rsidR="00D318C6" w:rsidRDefault="00D318C6" w:rsidP="00E12674"/>
        </w:tc>
      </w:tr>
      <w:tr w:rsidR="00D318C6" w14:paraId="6B9F932A"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546368DD" w14:textId="77777777" w:rsidR="00D318C6" w:rsidRDefault="00D318C6" w:rsidP="00E12674">
            <w:pPr>
              <w:pStyle w:val="Body1"/>
              <w:tabs>
                <w:tab w:val="center" w:pos="5332"/>
              </w:tabs>
              <w:spacing w:after="0" w:line="240" w:lineRule="auto"/>
              <w:outlineLvl w:val="9"/>
              <w:rPr>
                <w:rFonts w:hAnsi="Arial Unicode MS"/>
                <w:b/>
                <w:sz w:val="32"/>
              </w:rPr>
            </w:pPr>
            <w:r>
              <w:rPr>
                <w:rFonts w:hAnsi="Arial Unicode MS"/>
                <w:b/>
                <w:sz w:val="28"/>
              </w:rPr>
              <w:t>Skills: Postoperative</w:t>
            </w:r>
            <w:r>
              <w:rPr>
                <w:rFonts w:hAnsi="Arial Unicode MS"/>
                <w:b/>
                <w:sz w:val="32"/>
              </w:rPr>
              <w:t xml:space="preserve">                                                                                     </w:t>
            </w:r>
          </w:p>
          <w:p w14:paraId="04BAC3A6" w14:textId="77777777" w:rsidR="00D318C6" w:rsidRDefault="00D318C6" w:rsidP="00E12674">
            <w:pPr>
              <w:pStyle w:val="Body1"/>
              <w:tabs>
                <w:tab w:val="center" w:pos="5332"/>
              </w:tabs>
              <w:spacing w:after="0" w:line="240" w:lineRule="auto"/>
              <w:outlineLvl w:val="9"/>
              <w:rPr>
                <w:rFonts w:hAnsi="Arial Unicode MS"/>
                <w:sz w:val="24"/>
              </w:rPr>
            </w:pPr>
            <w:r>
              <w:rPr>
                <w:rFonts w:hAnsi="Arial Unicode MS"/>
                <w:sz w:val="24"/>
              </w:rPr>
              <w:t>[S] could be undertaken in simulation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0BF07739"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Trainer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231A76DD"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14:paraId="494EB5C1" w14:textId="77777777" w:rsidR="00D318C6" w:rsidRDefault="00D318C6" w:rsidP="00E12674">
            <w:pPr>
              <w:pStyle w:val="Body1"/>
              <w:tabs>
                <w:tab w:val="left" w:pos="6255"/>
              </w:tabs>
              <w:spacing w:after="0" w:line="240" w:lineRule="auto"/>
              <w:outlineLvl w:val="9"/>
              <w:rPr>
                <w:rFonts w:hAnsi="Arial Unicode MS"/>
                <w:b/>
                <w:sz w:val="24"/>
              </w:rPr>
            </w:pPr>
            <w:r>
              <w:rPr>
                <w:rFonts w:hAnsi="Arial Unicode MS"/>
                <w:b/>
                <w:sz w:val="24"/>
              </w:rPr>
              <w:t>WPBA</w:t>
            </w:r>
          </w:p>
        </w:tc>
      </w:tr>
      <w:tr w:rsidR="00D318C6" w14:paraId="7167FED8"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3DD9B3B"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Recognises limits of competence and seeks advice where appropriate when managing of postoperative complications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9912B4"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6F6F49"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0D32F1" w14:textId="77777777" w:rsidR="00D318C6" w:rsidRDefault="00D318C6" w:rsidP="00E12674"/>
        </w:tc>
      </w:tr>
      <w:tr w:rsidR="00D318C6" w14:paraId="0C6622EB"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DA8A69F" w14:textId="77777777" w:rsidR="00D318C6" w:rsidRDefault="00D318C6" w:rsidP="00E12674">
            <w:pPr>
              <w:pStyle w:val="Body1"/>
              <w:tabs>
                <w:tab w:val="left" w:pos="6255"/>
              </w:tabs>
              <w:spacing w:after="0" w:line="240" w:lineRule="auto"/>
              <w:outlineLvl w:val="9"/>
              <w:rPr>
                <w:rFonts w:hAnsi="Arial Unicode MS"/>
              </w:rPr>
            </w:pPr>
            <w:r w:rsidRPr="00AC2A70">
              <w:rPr>
                <w:rFonts w:hAnsi="Arial Unicode MS"/>
              </w:rPr>
              <w:t>Plans the transition from intravenous to enteral hydration, nutrition and analgesia where appropriate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0CE8D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4E74F3"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E9621F" w14:textId="77777777" w:rsidR="00D318C6" w:rsidRDefault="00D318C6" w:rsidP="00E12674"/>
        </w:tc>
      </w:tr>
      <w:tr w:rsidR="00D318C6" w14:paraId="085086F9"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5565B2D" w14:textId="77777777" w:rsidR="00D318C6" w:rsidRDefault="00D318C6" w:rsidP="00E12674">
            <w:pPr>
              <w:pStyle w:val="Body1"/>
              <w:tabs>
                <w:tab w:val="left" w:pos="6255"/>
              </w:tabs>
              <w:spacing w:after="0" w:line="240" w:lineRule="auto"/>
              <w:outlineLvl w:val="9"/>
              <w:rPr>
                <w:rFonts w:hAnsi="Arial Unicode MS"/>
              </w:rPr>
            </w:pPr>
            <w:r w:rsidRPr="00C63A94">
              <w:rPr>
                <w:rFonts w:hAnsi="Arial Unicode MS"/>
              </w:rPr>
              <w:t>Manages postoperative nausea and vomiting effectively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F4A3F8"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4313AB"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567843" w14:textId="77777777" w:rsidR="00D318C6" w:rsidRDefault="00D318C6" w:rsidP="00E12674"/>
        </w:tc>
      </w:tr>
      <w:tr w:rsidR="00D318C6" w14:paraId="79DA561D"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456AFC3" w14:textId="77777777" w:rsidR="00D318C6" w:rsidRDefault="00D318C6" w:rsidP="00E12674">
            <w:pPr>
              <w:pStyle w:val="Body1"/>
              <w:tabs>
                <w:tab w:val="left" w:pos="6255"/>
              </w:tabs>
              <w:spacing w:after="0" w:line="240" w:lineRule="auto"/>
              <w:outlineLvl w:val="9"/>
              <w:rPr>
                <w:rFonts w:hAnsi="Arial Unicode MS"/>
              </w:rPr>
            </w:pPr>
            <w:r w:rsidRPr="00C63A94">
              <w:rPr>
                <w:rFonts w:hAnsi="Arial Unicode MS"/>
              </w:rPr>
              <w:t>Manages coexisting disease and medications in the immediate postoperative period in ASA 1-3 patients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A1933F"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9AB5B3"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395763" w14:textId="77777777" w:rsidR="00D318C6" w:rsidRDefault="00D318C6" w:rsidP="00E12674"/>
        </w:tc>
      </w:tr>
      <w:tr w:rsidR="00D318C6" w14:paraId="6645F387"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8269F21" w14:textId="77777777" w:rsidR="00D318C6" w:rsidRDefault="00D318C6" w:rsidP="00E12674">
            <w:pPr>
              <w:pStyle w:val="Body1"/>
              <w:tabs>
                <w:tab w:val="left" w:pos="6255"/>
              </w:tabs>
              <w:spacing w:after="0" w:line="240" w:lineRule="auto"/>
              <w:outlineLvl w:val="9"/>
              <w:rPr>
                <w:rFonts w:hAnsi="Arial Unicode MS"/>
              </w:rPr>
            </w:pPr>
            <w:r w:rsidRPr="00C63A94">
              <w:rPr>
                <w:rFonts w:hAnsi="Arial Unicode MS"/>
              </w:rPr>
              <w:t>Recognises common anaesthetic and surgical complications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B393ED"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3EA3E4"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2255E4" w14:textId="77777777" w:rsidR="00D318C6" w:rsidRDefault="00D318C6" w:rsidP="00E12674"/>
        </w:tc>
      </w:tr>
      <w:tr w:rsidR="00D318C6" w14:paraId="37DB8201" w14:textId="77777777" w:rsidTr="00E12674">
        <w:trPr>
          <w:cantSplit/>
          <w:trHeight w:val="350"/>
        </w:trPr>
        <w:tc>
          <w:tcPr>
            <w:tcW w:w="10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49C6ADF" w14:textId="77777777" w:rsidR="00D318C6" w:rsidRDefault="00D318C6" w:rsidP="00E12674">
            <w:pPr>
              <w:pStyle w:val="Body1"/>
              <w:tabs>
                <w:tab w:val="left" w:pos="6255"/>
              </w:tabs>
              <w:spacing w:after="0" w:line="240" w:lineRule="auto"/>
              <w:outlineLvl w:val="9"/>
              <w:rPr>
                <w:rFonts w:hAnsi="Arial Unicode MS"/>
              </w:rPr>
            </w:pPr>
            <w:r w:rsidRPr="00C63A94">
              <w:rPr>
                <w:rFonts w:hAnsi="Arial Unicode MS"/>
              </w:rPr>
              <w:lastRenderedPageBreak/>
              <w:t>Demonstrates a multidisciplinary approach by ensuring effective handover of care to other professionals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BCA4E9" w14:textId="77777777" w:rsidR="00D318C6" w:rsidRDefault="00D318C6" w:rsidP="00E12674"/>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0F4574" w14:textId="77777777" w:rsidR="00D318C6" w:rsidRDefault="00D318C6" w:rsidP="00E12674"/>
        </w:tc>
        <w:tc>
          <w:tcPr>
            <w:tcW w:w="10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E83F92" w14:textId="77777777" w:rsidR="00D318C6" w:rsidRDefault="00D318C6" w:rsidP="00E12674"/>
        </w:tc>
      </w:tr>
    </w:tbl>
    <w:p w14:paraId="7B174284" w14:textId="77777777" w:rsidR="00D318C6" w:rsidRDefault="00D318C6" w:rsidP="00D318C6">
      <w:pPr>
        <w:pStyle w:val="Body1"/>
        <w:rPr>
          <w:rFonts w:hAnsi="Arial Unicode MS"/>
          <w:b/>
          <w:sz w:val="36"/>
        </w:rPr>
      </w:pPr>
    </w:p>
    <w:p w14:paraId="465FC035" w14:textId="77777777" w:rsidR="00D318C6" w:rsidRDefault="00D318C6" w:rsidP="00D318C6">
      <w:pPr>
        <w:pStyle w:val="Body1"/>
        <w:tabs>
          <w:tab w:val="left" w:pos="6255"/>
        </w:tabs>
        <w:rPr>
          <w:b/>
          <w:sz w:val="28"/>
        </w:rPr>
      </w:pPr>
      <w:r>
        <w:rPr>
          <w:rFonts w:hAnsi="Arial Unicode MS"/>
          <w:b/>
          <w:sz w:val="28"/>
          <w:shd w:val="clear" w:color="auto" w:fill="C0C0C0"/>
        </w:rPr>
        <w:t>Complete the following to sign off the unit of training:</w:t>
      </w:r>
      <w:r>
        <w:rPr>
          <w:rFonts w:hAnsi="Arial Unicode MS"/>
          <w:b/>
          <w:sz w:val="28"/>
        </w:rPr>
        <w:t xml:space="preserve"> Perioperative medicine</w:t>
      </w:r>
    </w:p>
    <w:tbl>
      <w:tblPr>
        <w:tblW w:w="0" w:type="auto"/>
        <w:tblInd w:w="5" w:type="dxa"/>
        <w:shd w:val="clear" w:color="auto" w:fill="FFFFFF"/>
        <w:tblLayout w:type="fixed"/>
        <w:tblLook w:val="0000" w:firstRow="0" w:lastRow="0" w:firstColumn="0" w:lastColumn="0" w:noHBand="0" w:noVBand="0"/>
      </w:tblPr>
      <w:tblGrid>
        <w:gridCol w:w="4077"/>
        <w:gridCol w:w="404"/>
        <w:gridCol w:w="1297"/>
        <w:gridCol w:w="1560"/>
        <w:gridCol w:w="981"/>
      </w:tblGrid>
      <w:tr w:rsidR="00D318C6" w14:paraId="05398B01" w14:textId="77777777" w:rsidTr="00E12674">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5D8DA4" w14:textId="77777777" w:rsidR="00D318C6" w:rsidRDefault="00D318C6" w:rsidP="00E12674">
            <w:pPr>
              <w:pStyle w:val="Body1"/>
              <w:spacing w:after="0" w:line="240" w:lineRule="auto"/>
              <w:outlineLvl w:val="9"/>
              <w:rPr>
                <w:rFonts w:hAnsi="Arial Unicode MS"/>
                <w:b/>
                <w:sz w:val="24"/>
              </w:rPr>
            </w:pPr>
            <w:r>
              <w:rPr>
                <w:rFonts w:hAnsi="Arial Unicode MS"/>
                <w:b/>
                <w:sz w:val="24"/>
              </w:rPr>
              <w:t>Requirements of Training:</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A0FA4FF" w14:textId="77777777" w:rsidR="00D318C6" w:rsidRDefault="00D318C6" w:rsidP="00E12674">
            <w:pPr>
              <w:pStyle w:val="Body1"/>
              <w:spacing w:after="0" w:line="240" w:lineRule="auto"/>
              <w:outlineLvl w:val="9"/>
              <w:rPr>
                <w:rFonts w:hAnsi="Arial Unicode MS"/>
                <w:b/>
                <w:sz w:val="24"/>
              </w:rPr>
            </w:pPr>
            <w:r>
              <w:rPr>
                <w:rFonts w:hAnsi="Arial Unicode MS"/>
                <w:b/>
                <w:sz w:val="24"/>
              </w:rPr>
              <w:t>Achieved</w:t>
            </w:r>
          </w:p>
        </w:tc>
      </w:tr>
      <w:tr w:rsidR="00D318C6" w14:paraId="60003D0A" w14:textId="77777777" w:rsidTr="00E12674">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9659F7" w14:textId="77777777" w:rsidR="00D318C6" w:rsidRDefault="00D318C6" w:rsidP="00E12674">
            <w:pPr>
              <w:pStyle w:val="Body1"/>
              <w:spacing w:after="0" w:line="240" w:lineRule="auto"/>
              <w:outlineLvl w:val="9"/>
              <w:rPr>
                <w:rFonts w:hAnsi="Arial Unicode MS"/>
                <w:sz w:val="24"/>
              </w:rPr>
            </w:pPr>
            <w:r>
              <w:rPr>
                <w:rFonts w:hAnsi="Arial Unicode MS"/>
                <w:sz w:val="24"/>
              </w:rPr>
              <w:t>Core clinical learning outcomes completed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2061FD7" w14:textId="77777777" w:rsidR="00D318C6" w:rsidRDefault="00D318C6" w:rsidP="00E12674"/>
        </w:tc>
      </w:tr>
      <w:tr w:rsidR="00D318C6" w14:paraId="37EA03A5" w14:textId="77777777" w:rsidTr="00E12674">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432A2D8" w14:textId="77777777" w:rsidR="00D318C6" w:rsidRDefault="00D318C6" w:rsidP="00E12674">
            <w:pPr>
              <w:pStyle w:val="Body1"/>
              <w:spacing w:after="0" w:line="240" w:lineRule="auto"/>
              <w:outlineLvl w:val="9"/>
              <w:rPr>
                <w:rFonts w:hAnsi="Arial Unicode MS"/>
                <w:sz w:val="24"/>
              </w:rPr>
            </w:pPr>
            <w:r>
              <w:rPr>
                <w:rFonts w:hAnsi="Arial Unicode MS"/>
                <w:sz w:val="24"/>
              </w:rPr>
              <w:t>Sessions attended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59DF5C3" w14:textId="77777777" w:rsidR="00D318C6" w:rsidRDefault="00D318C6" w:rsidP="00E12674"/>
        </w:tc>
      </w:tr>
      <w:tr w:rsidR="00D318C6" w14:paraId="6BBE829B" w14:textId="77777777" w:rsidTr="00E12674">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79AA78F" w14:textId="77777777" w:rsidR="00D318C6" w:rsidRDefault="00D318C6" w:rsidP="00E12674">
            <w:pPr>
              <w:pStyle w:val="Body1"/>
              <w:spacing w:after="0" w:line="240" w:lineRule="auto"/>
              <w:outlineLvl w:val="9"/>
              <w:rPr>
                <w:rFonts w:hAnsi="Arial Unicode MS"/>
                <w:sz w:val="24"/>
              </w:rPr>
            </w:pPr>
            <w:r>
              <w:rPr>
                <w:rFonts w:hAnsi="Arial Unicode MS"/>
                <w:sz w:val="24"/>
              </w:rPr>
              <w:t>A-CEX</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31AF1E3" w14:textId="77777777" w:rsidR="00D318C6" w:rsidRDefault="00D318C6" w:rsidP="00E12674"/>
        </w:tc>
      </w:tr>
      <w:tr w:rsidR="00D318C6" w14:paraId="2C4966D6" w14:textId="77777777" w:rsidTr="00E12674">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6A558F1" w14:textId="77777777" w:rsidR="00D318C6" w:rsidRDefault="00D318C6" w:rsidP="00E12674">
            <w:pPr>
              <w:pStyle w:val="Body1"/>
              <w:spacing w:after="0" w:line="240" w:lineRule="auto"/>
              <w:outlineLvl w:val="9"/>
              <w:rPr>
                <w:rFonts w:hAnsi="Arial Unicode MS"/>
                <w:sz w:val="24"/>
              </w:rPr>
            </w:pPr>
            <w:r>
              <w:rPr>
                <w:rFonts w:hAnsi="Arial Unicode MS"/>
                <w:sz w:val="24"/>
              </w:rPr>
              <w:t>DOPS</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051C6EF" w14:textId="77777777" w:rsidR="00D318C6" w:rsidRDefault="00D318C6" w:rsidP="00E12674"/>
        </w:tc>
      </w:tr>
      <w:tr w:rsidR="00D318C6" w14:paraId="6DC3B014" w14:textId="77777777" w:rsidTr="00E12674">
        <w:trPr>
          <w:gridAfter w:val="2"/>
          <w:wAfter w:w="2541" w:type="dxa"/>
          <w:cantSplit/>
          <w:trHeight w:val="350"/>
        </w:trPr>
        <w:tc>
          <w:tcPr>
            <w:tcW w:w="44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6FAF96F" w14:textId="77777777" w:rsidR="00D318C6" w:rsidRDefault="00D318C6" w:rsidP="00E12674">
            <w:pPr>
              <w:pStyle w:val="Body1"/>
              <w:spacing w:after="0" w:line="240" w:lineRule="auto"/>
              <w:outlineLvl w:val="9"/>
              <w:rPr>
                <w:rFonts w:hAnsi="Arial Unicode MS"/>
                <w:sz w:val="24"/>
              </w:rPr>
            </w:pPr>
            <w:r>
              <w:rPr>
                <w:rFonts w:hAnsi="Arial Unicode MS"/>
                <w:sz w:val="24"/>
              </w:rPr>
              <w:t>CBD</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53FDB0F" w14:textId="77777777" w:rsidR="00D318C6" w:rsidRDefault="00D318C6" w:rsidP="00E12674"/>
        </w:tc>
      </w:tr>
      <w:tr w:rsidR="00D318C6" w14:paraId="4784E830" w14:textId="77777777" w:rsidTr="00E12674">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746E31C" w14:textId="77777777" w:rsidR="00D318C6" w:rsidRDefault="00D318C6" w:rsidP="00E12674">
            <w:pPr>
              <w:pStyle w:val="Body1"/>
              <w:spacing w:after="0" w:line="240" w:lineRule="auto"/>
              <w:outlineLvl w:val="9"/>
              <w:rPr>
                <w:rFonts w:hAnsi="Arial Unicode MS"/>
                <w:b/>
                <w:sz w:val="24"/>
              </w:rPr>
            </w:pPr>
            <w:r>
              <w:rPr>
                <w:rFonts w:hAnsi="Arial Unicode MS"/>
                <w:b/>
                <w:sz w:val="24"/>
              </w:rPr>
              <w:t>Name: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458355C1" w14:textId="77777777" w:rsidR="00D318C6" w:rsidRDefault="00D318C6" w:rsidP="00E12674">
            <w:pPr>
              <w:pStyle w:val="Body1"/>
              <w:spacing w:after="0" w:line="240" w:lineRule="auto"/>
              <w:outlineLvl w:val="9"/>
              <w:rPr>
                <w:rFonts w:hAnsi="Arial Unicode MS"/>
                <w:b/>
              </w:rPr>
            </w:pPr>
            <w:r>
              <w:rPr>
                <w:rFonts w:hAnsi="Arial Unicode MS"/>
                <w:b/>
              </w:rPr>
              <w:t>GMC Number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5A7DA9E0" w14:textId="77777777" w:rsidR="00D318C6" w:rsidRDefault="00D318C6" w:rsidP="00E12674">
            <w:pPr>
              <w:pStyle w:val="Body1"/>
              <w:spacing w:after="0" w:line="240" w:lineRule="auto"/>
              <w:outlineLvl w:val="9"/>
              <w:rPr>
                <w:rFonts w:hAnsi="Arial Unicode MS"/>
                <w:b/>
              </w:rPr>
            </w:pPr>
            <w:r>
              <w:rPr>
                <w:rFonts w:hAnsi="Arial Unicode MS"/>
                <w:b/>
              </w:rPr>
              <w:t>Signed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21EACB45" w14:textId="77777777" w:rsidR="00D318C6" w:rsidRDefault="00D318C6" w:rsidP="00E12674">
            <w:pPr>
              <w:pStyle w:val="Body1"/>
              <w:spacing w:after="0" w:line="240" w:lineRule="auto"/>
              <w:outlineLvl w:val="9"/>
              <w:rPr>
                <w:rFonts w:hAnsi="Arial Unicode MS"/>
                <w:b/>
              </w:rPr>
            </w:pPr>
            <w:r>
              <w:rPr>
                <w:rFonts w:hAnsi="Arial Unicode MS"/>
                <w:b/>
              </w:rPr>
              <w:t>Date</w:t>
            </w:r>
          </w:p>
        </w:tc>
      </w:tr>
      <w:tr w:rsidR="00D318C6" w14:paraId="0A27836D" w14:textId="77777777" w:rsidTr="00E12674">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CC5646" w14:textId="77777777" w:rsidR="00D318C6" w:rsidRDefault="00D318C6" w:rsidP="00E12674">
            <w:pPr>
              <w:pStyle w:val="Body1"/>
              <w:spacing w:after="0" w:line="240" w:lineRule="auto"/>
              <w:outlineLvl w:val="9"/>
              <w:rPr>
                <w:rFonts w:hAnsi="Arial Unicode MS"/>
              </w:rPr>
            </w:pPr>
            <w:r>
              <w:rPr>
                <w:rFonts w:hAnsi="Arial Unicode MS"/>
              </w:rPr>
              <w:t>Trainee: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16974B" w14:textId="77777777" w:rsidR="00D318C6" w:rsidRDefault="00D318C6" w:rsidP="00E12674"/>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B6E63F" w14:textId="77777777" w:rsidR="00D318C6" w:rsidRDefault="00D318C6" w:rsidP="00E12674"/>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ABDC1A" w14:textId="77777777" w:rsidR="00D318C6" w:rsidRDefault="00D318C6" w:rsidP="00E12674"/>
        </w:tc>
      </w:tr>
      <w:tr w:rsidR="00D318C6" w14:paraId="65FA195C" w14:textId="77777777" w:rsidTr="00E12674">
        <w:trPr>
          <w:cantSplit/>
          <w:trHeight w:val="586"/>
        </w:trPr>
        <w:tc>
          <w:tcPr>
            <w:tcW w:w="40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E9A5FF" w14:textId="77777777" w:rsidR="00D318C6" w:rsidRDefault="00D318C6" w:rsidP="00E12674">
            <w:pPr>
              <w:pStyle w:val="Body1"/>
              <w:spacing w:after="0" w:line="240" w:lineRule="auto"/>
              <w:outlineLvl w:val="9"/>
              <w:rPr>
                <w:rFonts w:hAnsi="Arial Unicode MS"/>
              </w:rPr>
            </w:pPr>
            <w:r>
              <w:rPr>
                <w:rFonts w:hAnsi="Arial Unicode MS"/>
              </w:rPr>
              <w:t>Supervising Consultant: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91E05C" w14:textId="77777777" w:rsidR="00D318C6" w:rsidRDefault="00D318C6" w:rsidP="00E12674"/>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58F027" w14:textId="77777777" w:rsidR="00D318C6" w:rsidRDefault="00D318C6" w:rsidP="00E12674"/>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01F3FE" w14:textId="77777777" w:rsidR="00D318C6" w:rsidRDefault="00D318C6" w:rsidP="00E12674"/>
        </w:tc>
      </w:tr>
    </w:tbl>
    <w:p w14:paraId="46ABC034" w14:textId="77777777" w:rsidR="00D318C6" w:rsidRDefault="00D318C6" w:rsidP="00D318C6">
      <w:pPr>
        <w:pStyle w:val="Body1"/>
        <w:rPr>
          <w:rFonts w:hAnsi="Arial Unicode MS"/>
          <w:b/>
          <w:sz w:val="36"/>
        </w:rPr>
      </w:pPr>
    </w:p>
    <w:p w14:paraId="45F9742A" w14:textId="77777777" w:rsidR="00D2689A" w:rsidRDefault="00D2689A"/>
    <w:sectPr w:rsidR="00D2689A" w:rsidSect="00D318C6">
      <w:pgSz w:w="16840" w:h="11900"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D21D0"/>
    <w:multiLevelType w:val="multilevel"/>
    <w:tmpl w:val="CFF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C6"/>
    <w:rsid w:val="00904E26"/>
    <w:rsid w:val="00D2689A"/>
    <w:rsid w:val="00D318C6"/>
    <w:rsid w:val="00E26E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FF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C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318C6"/>
    <w:pPr>
      <w:spacing w:after="200" w:line="276" w:lineRule="auto"/>
      <w:outlineLvl w:val="0"/>
    </w:pPr>
    <w:rPr>
      <w:rFonts w:ascii="Helvetica" w:eastAsia="Arial Unicode MS" w:hAnsi="Helvetica" w:cs="Times New Roman"/>
      <w:color w:val="000000"/>
      <w:sz w:val="22"/>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C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318C6"/>
    <w:pPr>
      <w:spacing w:after="200" w:line="276" w:lineRule="auto"/>
      <w:outlineLvl w:val="0"/>
    </w:pPr>
    <w:rPr>
      <w:rFonts w:ascii="Helvetica" w:eastAsia="Arial Unicode MS" w:hAnsi="Helvetica" w:cs="Times New Roman"/>
      <w:color w:val="000000"/>
      <w:sz w:val="22"/>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A00F4F30</Template>
  <TotalTime>0</TotalTime>
  <Pages>5</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Holmes</dc:creator>
  <cp:lastModifiedBy>HOLMES Kate, Consultant Anaesthetist</cp:lastModifiedBy>
  <cp:revision>2</cp:revision>
  <dcterms:created xsi:type="dcterms:W3CDTF">2016-07-26T10:36:00Z</dcterms:created>
  <dcterms:modified xsi:type="dcterms:W3CDTF">2016-07-26T10:36:00Z</dcterms:modified>
</cp:coreProperties>
</file>